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Πληθυσμός - Πολιτισμικά στοιχεία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Πληθυσμός στον χώρο</w:t>
      </w:r>
    </w:p>
    <w:p>
      <w:pPr>
        <w:spacing w:before="60" w:after="20"/>
      </w:pPr>
      <w:r>
        <w:rPr>
          <w:b/>
          <w:sz w:val="24"/>
        </w:rPr>
        <w:t>Ερώτηση 1 - Πυκνότητα</w:t>
      </w:r>
    </w:p>
    <w:p>
      <w:pPr>
        <w:spacing w:after="26" w:line="240" w:lineRule="auto"/>
        <w:ind w:left="85"/>
      </w:pPr>
      <w:r>
        <w:rPr>
          <w:sz w:val="22"/>
        </w:rPr>
        <w:t>α. Τι σημαίνει πυκνοκατοικημένη περιοχή;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Πού βλέπετε μεγάλη συγκέντρωση πληθυσμού στην Ευρώπη;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Πού βλέπετε αραιοκατοικημένες περιοχές;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Γράψτε έναν φυσικό παράγοντα που επηρεάζει την κατανομή.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Χαρακτηριστικά πληθυσμού</w:t>
      </w:r>
    </w:p>
    <w:p>
      <w:pPr>
        <w:spacing w:after="26" w:line="240" w:lineRule="auto"/>
        <w:ind w:left="85"/>
      </w:pPr>
      <w:r>
        <w:rPr>
          <w:sz w:val="22"/>
        </w:rPr>
        <w:t>α. Τι είναι υπογεννητικότητα;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Πώς έχει αλλάξει το προσδόκιμο ζωής;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Πού κατοικεί μεγάλο ποσοστό των Ευρωπαίων;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Πώς συνδέονται πόλεις και ευκαιρίες εργασίας;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Μετανάστευση και πληθυσμός</w:t>
      </w:r>
    </w:p>
    <w:p>
      <w:pPr>
        <w:spacing w:before="60" w:after="20"/>
      </w:pPr>
      <w:r>
        <w:rPr>
          <w:b/>
          <w:sz w:val="24"/>
        </w:rPr>
        <w:t>Ερώτηση 1 - Μετακινήσεις ανθρώπων</w:t>
      </w:r>
    </w:p>
    <w:p>
      <w:pPr>
        <w:spacing w:after="26" w:line="240" w:lineRule="auto"/>
        <w:ind w:left="85"/>
      </w:pPr>
      <w:r>
        <w:rPr>
          <w:sz w:val="22"/>
        </w:rPr>
        <w:t>α. Για ποιους λόγους μπορεί ένας άνθρωπος να μεταναστεύσει;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διαφορά έχει ο πρόσφυγας από τον οικονομικό μετανάστη;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Πώς επηρεάζουν οι μεταναστεύσεις τη σύνθεση του πληθυσμού;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Ποια στάση πρέπει να κρατάμε απέναντι στη διαφορετικότητα;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Πληθυσμιακή πυραμίδα</w:t>
      </w:r>
    </w:p>
    <w:p>
      <w:pPr>
        <w:spacing w:after="22"/>
      </w:pPr>
      <w:r>
        <w:rPr>
          <w:sz w:val="22"/>
        </w:rPr>
        <w:t>α. Τι ηλικιακή ομάδα είναι μεγάλη στην Ευρώπη;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Είναι πολλά ή λίγα τα παιδιά σε σχέση με άλλες ηλικίες;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Τι συνέπεια μπορεί να έχει αυτό στο μέλλον;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Πώς θα έμοιαζε μία πιο ισορροπημένη πυραμίδα;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Πολιτισμικά στοιχεία</w:t>
      </w:r>
    </w:p>
    <w:p>
      <w:pPr>
        <w:spacing w:before="60" w:after="20"/>
      </w:pPr>
      <w:r>
        <w:rPr>
          <w:b/>
          <w:sz w:val="24"/>
        </w:rPr>
        <w:t>Ερώτηση 1 - Γλώσσες</w:t>
      </w:r>
    </w:p>
    <w:p>
      <w:pPr>
        <w:spacing w:after="26" w:line="240" w:lineRule="auto"/>
        <w:ind w:left="85"/>
      </w:pPr>
      <w:r>
        <w:rPr>
          <w:sz w:val="22"/>
        </w:rPr>
        <w:t>α. Αναφέρετε δύο οικογένειες γλωσσών της Ευρώπης.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Σε ποια οικογένεια ανήκουν τα ρουμανικά και τα γαλλικά;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Αναφέρετε μία πολύγλωσση ευρωπαϊκή χώρα.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Τι πλεονέκτημα μπορεί να έχει η πολυγλωσσία;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Θρησκείες και σεβασμός</w:t>
      </w:r>
    </w:p>
    <w:p>
      <w:pPr>
        <w:spacing w:after="26" w:line="240" w:lineRule="auto"/>
        <w:ind w:left="85"/>
      </w:pPr>
      <w:r>
        <w:rPr>
          <w:sz w:val="22"/>
        </w:rPr>
        <w:t>α. Ποιες τρεις μεγάλες χριστιανικές ομολογίες συναντάμε στην Ευρώπη;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σημαίνει ανεξιθρησκία;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Γιατί είναι σημαντικός ο σεβασμός των μειονοτήτων;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Φτιάξτε ένα μήνυμα για τη διαφορετικότητα στην τάξη.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C3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